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C6" w:rsidRPr="00325FDB" w:rsidRDefault="00E95AC6" w:rsidP="00E95AC6">
      <w:pPr>
        <w:pStyle w:val="Style8"/>
        <w:widowControl/>
        <w:spacing w:before="90" w:line="435" w:lineRule="exact"/>
        <w:ind w:left="5670"/>
        <w:jc w:val="right"/>
        <w:rPr>
          <w:rStyle w:val="FontStyle19"/>
          <w:rFonts w:ascii="Times New Roman" w:hAnsi="Times New Roman" w:cs="Times New Roman"/>
          <w:u w:val="single"/>
          <w:lang w:val="ru-RU"/>
        </w:rPr>
      </w:pPr>
      <w:r w:rsidRPr="00325FDB">
        <w:rPr>
          <w:rStyle w:val="FontStyle19"/>
          <w:rFonts w:ascii="Times New Roman" w:hAnsi="Times New Roman" w:cs="Times New Roman"/>
          <w:u w:val="single"/>
        </w:rPr>
        <w:t>М.</w:t>
      </w:r>
      <w:r w:rsidRPr="00325FDB">
        <w:rPr>
          <w:rStyle w:val="FontStyle19"/>
          <w:rFonts w:ascii="Times New Roman" w:hAnsi="Times New Roman" w:cs="Times New Roman"/>
          <w:u w:val="single"/>
          <w:lang w:val="ru-RU"/>
        </w:rPr>
        <w:t>В.КАРПЕНКО</w:t>
      </w:r>
    </w:p>
    <w:p w:rsidR="00E95AC6" w:rsidRPr="00325FDB" w:rsidRDefault="00E95AC6" w:rsidP="00E95AC6">
      <w:pPr>
        <w:pStyle w:val="Style9"/>
        <w:widowControl/>
        <w:spacing w:before="105"/>
        <w:ind w:left="5670"/>
        <w:jc w:val="right"/>
        <w:rPr>
          <w:rStyle w:val="FontStyle19"/>
          <w:rFonts w:ascii="Times New Roman" w:hAnsi="Times New Roman" w:cs="Times New Roman"/>
          <w:lang w:val="ru-RU" w:eastAsia="ru-RU"/>
        </w:rPr>
      </w:pPr>
      <w:r w:rsidRPr="00325FDB">
        <w:rPr>
          <w:rStyle w:val="FontStyle19"/>
          <w:rFonts w:ascii="Times New Roman" w:hAnsi="Times New Roman" w:cs="Times New Roman"/>
          <w:lang w:val="ru-RU" w:eastAsia="ru-RU"/>
        </w:rPr>
        <w:t>/Одесса/</w:t>
      </w:r>
    </w:p>
    <w:p w:rsidR="00E95AC6" w:rsidRPr="00325FDB" w:rsidRDefault="00E95AC6" w:rsidP="00E95AC6">
      <w:pPr>
        <w:pStyle w:val="Style10"/>
        <w:widowControl/>
        <w:spacing w:line="240" w:lineRule="exact"/>
        <w:ind w:left="1590"/>
        <w:rPr>
          <w:rFonts w:ascii="Times New Roman" w:hAnsi="Times New Roman" w:cs="Times New Roman"/>
          <w:sz w:val="20"/>
          <w:szCs w:val="20"/>
        </w:rPr>
      </w:pPr>
    </w:p>
    <w:p w:rsidR="00E95AC6" w:rsidRDefault="00E95AC6" w:rsidP="00E95AC6">
      <w:pPr>
        <w:pStyle w:val="Style10"/>
        <w:widowControl/>
        <w:spacing w:line="240" w:lineRule="exact"/>
        <w:ind w:left="1590"/>
        <w:rPr>
          <w:sz w:val="20"/>
          <w:szCs w:val="20"/>
        </w:rPr>
      </w:pPr>
    </w:p>
    <w:p w:rsidR="00E95AC6" w:rsidRPr="00325FDB" w:rsidRDefault="00E95AC6" w:rsidP="00E95AC6">
      <w:pPr>
        <w:pStyle w:val="Style10"/>
        <w:widowControl/>
        <w:spacing w:before="45"/>
        <w:jc w:val="center"/>
        <w:rPr>
          <w:rStyle w:val="FontStyle19"/>
          <w:rFonts w:ascii="Times New Roman" w:hAnsi="Times New Roman" w:cs="Times New Roman"/>
          <w:lang w:val="ru-RU" w:eastAsia="ru-RU"/>
        </w:rPr>
      </w:pPr>
      <w:r w:rsidRPr="00325FDB">
        <w:rPr>
          <w:rStyle w:val="FontStyle19"/>
          <w:rFonts w:ascii="Times New Roman" w:hAnsi="Times New Roman" w:cs="Times New Roman"/>
          <w:lang w:val="ru-RU" w:eastAsia="ru-RU"/>
        </w:rPr>
        <w:t xml:space="preserve">О МАТЕРИАЛАХ </w:t>
      </w:r>
      <w:r w:rsidRPr="00325FDB">
        <w:rPr>
          <w:rStyle w:val="FontStyle20"/>
          <w:rFonts w:ascii="Times New Roman" w:hAnsi="Times New Roman" w:cs="Times New Roman"/>
          <w:b w:val="0"/>
          <w:lang w:val="ru-RU" w:eastAsia="ru-RU"/>
        </w:rPr>
        <w:t>К</w:t>
      </w:r>
      <w:r w:rsidRPr="00325FDB">
        <w:rPr>
          <w:rStyle w:val="FontStyle20"/>
          <w:rFonts w:ascii="Times New Roman" w:hAnsi="Times New Roman" w:cs="Times New Roman"/>
          <w:lang w:eastAsia="ru-RU"/>
        </w:rPr>
        <w:t xml:space="preserve"> </w:t>
      </w:r>
      <w:r w:rsidRPr="00325FDB">
        <w:rPr>
          <w:rStyle w:val="FontStyle19"/>
          <w:rFonts w:ascii="Times New Roman" w:hAnsi="Times New Roman" w:cs="Times New Roman"/>
          <w:lang w:eastAsia="ru-RU"/>
        </w:rPr>
        <w:t>АНТРОПОНИ</w:t>
      </w:r>
      <w:r w:rsidRPr="00325FDB">
        <w:rPr>
          <w:rStyle w:val="FontStyle19"/>
          <w:rFonts w:ascii="Times New Roman" w:hAnsi="Times New Roman" w:cs="Times New Roman"/>
          <w:lang w:val="ru-RU" w:eastAsia="ru-RU"/>
        </w:rPr>
        <w:t>МИ</w:t>
      </w:r>
      <w:r w:rsidRPr="00325FDB">
        <w:rPr>
          <w:rStyle w:val="FontStyle19"/>
          <w:rFonts w:ascii="Times New Roman" w:hAnsi="Times New Roman" w:cs="Times New Roman"/>
          <w:lang w:eastAsia="ru-RU"/>
        </w:rPr>
        <w:t>ЧЕСКО</w:t>
      </w:r>
      <w:r w:rsidRPr="00325FDB">
        <w:rPr>
          <w:rStyle w:val="FontStyle19"/>
          <w:rFonts w:ascii="Times New Roman" w:hAnsi="Times New Roman" w:cs="Times New Roman"/>
          <w:lang w:val="ru-RU" w:eastAsia="ru-RU"/>
        </w:rPr>
        <w:t>М</w:t>
      </w:r>
      <w:r w:rsidRPr="00325FDB">
        <w:rPr>
          <w:rStyle w:val="FontStyle19"/>
          <w:rFonts w:ascii="Times New Roman" w:hAnsi="Times New Roman" w:cs="Times New Roman"/>
          <w:lang w:eastAsia="ru-RU"/>
        </w:rPr>
        <w:t>У</w:t>
      </w:r>
      <w:r w:rsidRPr="00325FDB">
        <w:rPr>
          <w:rStyle w:val="FontStyle19"/>
          <w:rFonts w:ascii="Times New Roman" w:hAnsi="Times New Roman" w:cs="Times New Roman"/>
          <w:lang w:val="ru-RU" w:eastAsia="ru-RU"/>
        </w:rPr>
        <w:t xml:space="preserve"> СЛОВАРЮ ПИСАТЕЛЯ</w:t>
      </w:r>
    </w:p>
    <w:p w:rsidR="00E95AC6" w:rsidRDefault="00E95AC6" w:rsidP="00E95AC6">
      <w:pPr>
        <w:pStyle w:val="Style11"/>
        <w:widowControl/>
        <w:spacing w:line="240" w:lineRule="exact"/>
        <w:rPr>
          <w:sz w:val="20"/>
          <w:szCs w:val="20"/>
        </w:rPr>
      </w:pPr>
    </w:p>
    <w:p w:rsidR="00E95AC6" w:rsidRDefault="00E95AC6" w:rsidP="00E95AC6">
      <w:pPr>
        <w:pStyle w:val="Style11"/>
        <w:widowControl/>
        <w:spacing w:line="240" w:lineRule="exact"/>
        <w:rPr>
          <w:sz w:val="20"/>
          <w:szCs w:val="20"/>
        </w:rPr>
      </w:pPr>
    </w:p>
    <w:p w:rsidR="00210113" w:rsidRDefault="00E95AC6" w:rsidP="00EE59EF">
      <w:pPr>
        <w:pStyle w:val="Style11"/>
        <w:widowControl/>
        <w:spacing w:line="240" w:lineRule="auto"/>
        <w:ind w:firstLine="601"/>
        <w:jc w:val="both"/>
        <w:rPr>
          <w:rStyle w:val="FontStyle19"/>
          <w:rFonts w:ascii="Times New Roman" w:hAnsi="Times New Roman" w:cs="Times New Roman"/>
          <w:sz w:val="28"/>
          <w:szCs w:val="28"/>
          <w:lang w:val="ru-RU"/>
        </w:rPr>
      </w:pPr>
      <w:r w:rsidRPr="00325FDB">
        <w:rPr>
          <w:rStyle w:val="FontStyle19"/>
          <w:rFonts w:ascii="Times New Roman" w:hAnsi="Times New Roman" w:cs="Times New Roman"/>
          <w:sz w:val="28"/>
          <w:szCs w:val="28"/>
          <w:lang w:val="ru-RU"/>
        </w:rPr>
        <w:t>Представляется</w:t>
      </w:r>
      <w:r w:rsidR="00325FDB" w:rsidRPr="00325FDB">
        <w:rPr>
          <w:rStyle w:val="FontStyle1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5FDB">
        <w:rPr>
          <w:rStyle w:val="FontStyle19"/>
          <w:rFonts w:ascii="Times New Roman" w:hAnsi="Times New Roman" w:cs="Times New Roman"/>
          <w:sz w:val="28"/>
          <w:szCs w:val="28"/>
          <w:lang w:val="ru-RU"/>
        </w:rPr>
        <w:t>очевидным,</w:t>
      </w:r>
      <w:r w:rsidR="00325FDB" w:rsidRPr="00325FDB">
        <w:rPr>
          <w:rStyle w:val="FontStyle1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5FDB">
        <w:rPr>
          <w:rStyle w:val="FontStyle19"/>
          <w:rFonts w:ascii="Times New Roman" w:hAnsi="Times New Roman" w:cs="Times New Roman"/>
          <w:sz w:val="28"/>
          <w:szCs w:val="28"/>
          <w:lang w:val="ru-RU"/>
        </w:rPr>
        <w:t>что</w:t>
      </w:r>
      <w:r w:rsidR="00325FDB" w:rsidRPr="00325FDB">
        <w:rPr>
          <w:rStyle w:val="FontStyle1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5FDB">
        <w:rPr>
          <w:rStyle w:val="FontStyle19"/>
          <w:rFonts w:ascii="Times New Roman" w:hAnsi="Times New Roman" w:cs="Times New Roman"/>
          <w:sz w:val="28"/>
          <w:szCs w:val="28"/>
          <w:lang w:val="ru-RU"/>
        </w:rPr>
        <w:t>антропонимический</w:t>
      </w:r>
      <w:r w:rsidR="00325FDB">
        <w:rPr>
          <w:rStyle w:val="FontStyle1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5FDB" w:rsidRPr="00325FDB">
        <w:rPr>
          <w:rStyle w:val="FontStyle19"/>
          <w:rFonts w:ascii="Times New Roman" w:hAnsi="Times New Roman" w:cs="Times New Roman"/>
          <w:sz w:val="28"/>
          <w:szCs w:val="28"/>
          <w:lang w:val="ru-RU"/>
        </w:rPr>
        <w:t>словарь</w:t>
      </w:r>
      <w:r w:rsidRPr="00325FDB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325FDB">
        <w:rPr>
          <w:rStyle w:val="FontStyle19"/>
          <w:rFonts w:ascii="Times New Roman" w:hAnsi="Times New Roman" w:cs="Times New Roman"/>
          <w:sz w:val="28"/>
          <w:szCs w:val="28"/>
          <w:lang w:val="ru-RU"/>
        </w:rPr>
        <w:t xml:space="preserve">должен включать личные имена людей. Это основание словаря теоретически несомненно, но </w:t>
      </w:r>
      <w:r w:rsidR="00325FDB" w:rsidRPr="00325FDB">
        <w:rPr>
          <w:rStyle w:val="FontStyle19"/>
          <w:rFonts w:ascii="Times New Roman" w:hAnsi="Times New Roman" w:cs="Times New Roman"/>
          <w:sz w:val="28"/>
          <w:szCs w:val="28"/>
          <w:lang w:val="ru-RU"/>
        </w:rPr>
        <w:t>на</w:t>
      </w:r>
      <w:r w:rsidRPr="00325FDB">
        <w:rPr>
          <w:rStyle w:val="FontStyle19"/>
          <w:rFonts w:ascii="Times New Roman" w:hAnsi="Times New Roman" w:cs="Times New Roman"/>
          <w:sz w:val="28"/>
          <w:szCs w:val="28"/>
          <w:lang w:val="ru-RU"/>
        </w:rPr>
        <w:t xml:space="preserve"> практике оно наталкивается</w:t>
      </w:r>
    </w:p>
    <w:p w:rsidR="00210113" w:rsidRDefault="00210113">
      <w:pPr>
        <w:rPr>
          <w:rStyle w:val="FontStyle19"/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10113" w:rsidRPr="00EE59EF" w:rsidRDefault="00ED568D" w:rsidP="003C2FD7">
      <w:pPr>
        <w:pStyle w:val="Style6"/>
        <w:widowControl/>
        <w:spacing w:line="240" w:lineRule="auto"/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>по</w:t>
      </w:r>
      <w:r w:rsidR="00210113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дчас на весьма сложные вопросы, особенно если иметь в виду антропонимический словарь художественного текста. Поэто</w:t>
      </w:r>
      <w:r w:rsidR="00210113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softHyphen/>
        <w:t>му и реализация данного теоретического основания оказывает</w:t>
      </w:r>
      <w:r w:rsidR="00210113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softHyphen/>
        <w:t>ся на практике неоднозначной.</w:t>
      </w:r>
    </w:p>
    <w:p w:rsidR="00210113" w:rsidRPr="00EE59EF" w:rsidRDefault="00210113" w:rsidP="003C2FD7">
      <w:pPr>
        <w:pStyle w:val="Style6"/>
        <w:widowControl/>
        <w:spacing w:line="240" w:lineRule="auto"/>
        <w:ind w:firstLine="405"/>
        <w:rPr>
          <w:rStyle w:val="FontStyle19"/>
          <w:spacing w:val="0"/>
          <w:lang w:val="ru-RU" w:eastAsia="ru-RU"/>
        </w:rPr>
      </w:pP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Во-первых, не всегда просто провести грань между личны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softHyphen/>
        <w:t>ми и нарицательными именами. Разумеется, выделение общеприня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softHyphen/>
        <w:t>тых, социально отработанных видов личного имени - имен, от</w:t>
      </w:r>
      <w:r w:rsidR="00BF337B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ч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еств и  фамилий - не составляет труда. Это же, в общем, от</w:t>
      </w:r>
      <w:r w:rsidR="00BF337B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н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осится </w:t>
      </w:r>
      <w:r w:rsidR="00BF337B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и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к прозвищам людей. Но   есть разные прозвища. Поми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softHyphen/>
        <w:t xml:space="preserve">мо прозвищ обычного типа, устойчиво бытующих в определенных </w:t>
      </w:r>
      <w:r w:rsidR="00BF337B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к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оллективах в общеязыковой стихии, художественный текст мо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softHyphen/>
        <w:t xml:space="preserve">нет содержать еще и совсем иные прозвища - приближающиеся </w:t>
      </w:r>
      <w:r w:rsidR="00BF337B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к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личным именам обозначения людей, рассчитанные на определен</w:t>
      </w:r>
      <w:r w:rsidR="00BF337B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н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ую ситуацию и при этом иногда употребляемые только автором</w:t>
      </w:r>
      <w:r w:rsidR="00BF337B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r w:rsidR="00BF337B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Ещё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один разряд литературных "прозвищ" составляют нарицатель</w:t>
      </w:r>
      <w:r w:rsidR="0007494F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ны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е названия, которые регулярно обозначают тех или иных геро</w:t>
      </w:r>
      <w:r w:rsidR="0007494F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ев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заменяя при этом их настоящие имена. Оба отмеченных вида </w:t>
      </w:r>
      <w:r w:rsidR="0007494F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л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итературных прозвищ, поскольку их удается выделить, целесо</w:t>
      </w:r>
      <w:r w:rsidR="0007494F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о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бразно включать в антропонимический словарь писателя наряду</w:t>
      </w:r>
      <w:r w:rsidR="0007494F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общепринятыми видами личных имен. Это же относим также к </w:t>
      </w:r>
      <w:r w:rsidR="0007494F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р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азного рода сокращениям и условным обозначениям личных имен</w:t>
      </w:r>
      <w:r w:rsidR="0007494F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/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ср.</w:t>
      </w:r>
      <w:r w:rsidR="0007494F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госпожа </w:t>
      </w:r>
      <w:r w:rsidR="0007494F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en-US" w:eastAsia="ru-RU"/>
        </w:rPr>
        <w:t>NN</w:t>
      </w:r>
      <w:r w:rsidR="0007494F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у А.П.Чехова/.</w:t>
      </w:r>
    </w:p>
    <w:p w:rsidR="003C2FD7" w:rsidRPr="00EE59EF" w:rsidRDefault="00210113" w:rsidP="003C2FD7">
      <w:pPr>
        <w:pStyle w:val="Style3"/>
        <w:widowControl/>
        <w:spacing w:line="240" w:lineRule="auto"/>
        <w:ind w:firstLine="195"/>
        <w:jc w:val="both"/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Свою сложность в этом плане представляет употребление 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л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ичных имен во множественном числе. Подобные образования 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должны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безусловно занять свое место в антропонимическом сло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в</w:t>
      </w:r>
      <w:r w:rsidRPr="00EE59EF">
        <w:rPr>
          <w:rStyle w:val="FontStyle20"/>
          <w:rFonts w:ascii="Times New Roman" w:hAnsi="Times New Roman" w:cs="Times New Roman"/>
          <w:b w:val="0"/>
          <w:sz w:val="28"/>
          <w:szCs w:val="28"/>
          <w:lang w:val="ru-RU" w:eastAsia="ru-RU"/>
        </w:rPr>
        <w:t>ар</w:t>
      </w:r>
      <w:r w:rsidRPr="00EE59EF">
        <w:rPr>
          <w:rStyle w:val="FontStyle20"/>
          <w:rFonts w:ascii="Times New Roman" w:hAnsi="Times New Roman" w:cs="Times New Roman"/>
          <w:sz w:val="28"/>
          <w:szCs w:val="28"/>
          <w:lang w:val="ru-RU" w:eastAsia="ru-RU"/>
        </w:rPr>
        <w:t xml:space="preserve">е, 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е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с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ли они не перестают быть личными именами, то есть 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я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вляются индивидуальным обозначением групп людей 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–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семьи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/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горьковские Артамоновы/ или совокупности одно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имен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ных людей</w:t>
      </w:r>
      <w:r w:rsidR="00EE59EF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/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однофамильцы Смирнов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ы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/. Переход же таких образований в на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рец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ательные выводит их за пределы антропонимичесного слова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р</w:t>
      </w:r>
      <w:r w:rsidRPr="00EE59EF">
        <w:rPr>
          <w:rStyle w:val="FontStyle20"/>
          <w:rFonts w:ascii="Times New Roman" w:hAnsi="Times New Roman" w:cs="Times New Roman"/>
          <w:b w:val="0"/>
          <w:sz w:val="28"/>
          <w:szCs w:val="28"/>
          <w:lang w:val="ru-RU" w:eastAsia="ru-RU"/>
        </w:rPr>
        <w:t>я</w:t>
      </w:r>
      <w:r w:rsidR="003C2FD7" w:rsidRPr="00EE59EF">
        <w:rPr>
          <w:rStyle w:val="FontStyle20"/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EE59EF">
        <w:rPr>
          <w:rStyle w:val="FontStyle20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Речь идет о множественных формах со значением "люди это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го 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типа" - значением нейтральным /Гоголи и Щедрины/ или уни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зи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тельным /морга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н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ы и р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окфеллеры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/. Эти могут использоваться </w:t>
      </w:r>
      <w:r w:rsidRPr="00EE59EF">
        <w:rPr>
          <w:rStyle w:val="FontStyle20"/>
          <w:rFonts w:ascii="Times New Roman" w:hAnsi="Times New Roman" w:cs="Times New Roman"/>
          <w:b w:val="0"/>
          <w:sz w:val="28"/>
          <w:szCs w:val="28"/>
          <w:lang w:val="ru-RU" w:eastAsia="ru-RU"/>
        </w:rPr>
        <w:t>словарной статье лишь в</w:t>
      </w:r>
      <w:r w:rsidRPr="00EE59EF">
        <w:rPr>
          <w:rStyle w:val="FontStyle20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качестве иллюстраций.</w:t>
      </w:r>
    </w:p>
    <w:p w:rsidR="008A25DC" w:rsidRDefault="00210113" w:rsidP="003C2FD7">
      <w:pPr>
        <w:pStyle w:val="Style3"/>
        <w:widowControl/>
        <w:spacing w:line="240" w:lineRule="auto"/>
        <w:ind w:firstLine="195"/>
        <w:jc w:val="both"/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EE59EF">
        <w:rPr>
          <w:rStyle w:val="FontStyle20"/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E59EF">
        <w:rPr>
          <w:rStyle w:val="FontStyle20"/>
          <w:rFonts w:ascii="Times New Roman" w:hAnsi="Times New Roman" w:cs="Times New Roman"/>
          <w:b w:val="0"/>
          <w:sz w:val="28"/>
          <w:szCs w:val="28"/>
          <w:lang w:val="ru-RU" w:eastAsia="ru-RU"/>
        </w:rPr>
        <w:t>Во</w:t>
      </w:r>
      <w:r w:rsidRPr="00EE59EF">
        <w:rPr>
          <w:rStyle w:val="FontStyle19"/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>-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вторых, </w:t>
      </w:r>
      <w:r w:rsidRPr="00EE59EF">
        <w:rPr>
          <w:rStyle w:val="FontStyle20"/>
          <w:rFonts w:ascii="Times New Roman" w:hAnsi="Times New Roman" w:cs="Times New Roman"/>
          <w:b w:val="0"/>
          <w:sz w:val="28"/>
          <w:szCs w:val="28"/>
          <w:lang w:val="ru-RU" w:eastAsia="ru-RU"/>
        </w:rPr>
        <w:t>в</w:t>
      </w:r>
      <w:r w:rsidRPr="00EE59EF">
        <w:rPr>
          <w:rStyle w:val="FontStyle20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художественных текстах антропонимист 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может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вс</w:t>
      </w:r>
      <w:r w:rsidRPr="00EE59EF">
        <w:rPr>
          <w:rStyle w:val="FontStyle20"/>
          <w:rFonts w:ascii="Times New Roman" w:hAnsi="Times New Roman" w:cs="Times New Roman"/>
          <w:b w:val="0"/>
          <w:sz w:val="28"/>
          <w:szCs w:val="28"/>
          <w:lang w:val="ru-RU" w:eastAsia="ru-RU"/>
        </w:rPr>
        <w:t>третить еще одну трудность,</w:t>
      </w:r>
      <w:r w:rsidRPr="00EE59EF">
        <w:rPr>
          <w:rStyle w:val="FontStyle20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совершенно неизвестную исследо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ва</w:t>
      </w:r>
      <w:r w:rsidRPr="00EE59EF">
        <w:rPr>
          <w:rStyle w:val="FontStyle20"/>
          <w:rFonts w:ascii="Times New Roman" w:hAnsi="Times New Roman" w:cs="Times New Roman"/>
          <w:b w:val="0"/>
          <w:sz w:val="28"/>
          <w:szCs w:val="28"/>
          <w:lang w:val="ru-RU" w:eastAsia="ru-RU"/>
        </w:rPr>
        <w:t>телю общенародной антропони</w:t>
      </w:r>
      <w:r w:rsidR="003C2FD7" w:rsidRPr="00EE59EF">
        <w:rPr>
          <w:rStyle w:val="FontStyle20"/>
          <w:rFonts w:ascii="Times New Roman" w:hAnsi="Times New Roman" w:cs="Times New Roman"/>
          <w:b w:val="0"/>
          <w:sz w:val="28"/>
          <w:szCs w:val="28"/>
          <w:lang w:val="ru-RU" w:eastAsia="ru-RU"/>
        </w:rPr>
        <w:t>м</w:t>
      </w:r>
      <w:r w:rsidRPr="00EE59EF">
        <w:rPr>
          <w:rStyle w:val="FontStyle20"/>
          <w:rFonts w:ascii="Times New Roman" w:hAnsi="Times New Roman" w:cs="Times New Roman"/>
          <w:b w:val="0"/>
          <w:sz w:val="28"/>
          <w:szCs w:val="28"/>
          <w:lang w:val="ru-RU" w:eastAsia="ru-RU"/>
        </w:rPr>
        <w:t>ии. Хоть</w:t>
      </w:r>
      <w:r w:rsidRPr="00EE59EF">
        <w:rPr>
          <w:rStyle w:val="FontStyle20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это и кажется парадок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сальным</w:t>
      </w:r>
      <w:r w:rsidRPr="00EE59EF">
        <w:rPr>
          <w:rStyle w:val="FontStyle20"/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EE59EF">
        <w:rPr>
          <w:rStyle w:val="FontStyle20"/>
          <w:rFonts w:ascii="Times New Roman" w:hAnsi="Times New Roman" w:cs="Times New Roman"/>
          <w:b w:val="0"/>
          <w:sz w:val="28"/>
          <w:szCs w:val="28"/>
          <w:lang w:val="ru-RU" w:eastAsia="ru-RU"/>
        </w:rPr>
        <w:t>не</w:t>
      </w:r>
      <w:r w:rsidRPr="00EE59EF">
        <w:rPr>
          <w:rStyle w:val="FontStyle20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во </w:t>
      </w:r>
      <w:r w:rsidRPr="00EE59EF">
        <w:rPr>
          <w:rStyle w:val="FontStyle20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всяком произведении люди 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легко отделяются от 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не 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людей. </w:t>
      </w:r>
      <w:r w:rsidRPr="00EE59EF">
        <w:rPr>
          <w:rStyle w:val="FontStyle20"/>
          <w:rFonts w:ascii="Times New Roman" w:hAnsi="Times New Roman" w:cs="Times New Roman"/>
          <w:b w:val="0"/>
          <w:sz w:val="28"/>
          <w:szCs w:val="28"/>
          <w:lang w:val="ru-RU" w:eastAsia="ru-RU"/>
        </w:rPr>
        <w:t>Должен ли быть в</w:t>
      </w:r>
      <w:r w:rsidRPr="00EE59EF">
        <w:rPr>
          <w:rStyle w:val="FontStyle20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антропони</w:t>
      </w:r>
      <w:r w:rsidR="003C2FD7"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м</w:t>
      </w:r>
      <w:r w:rsidRPr="00EE59EF"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t>ическом словаре гоголев-</w:t>
      </w:r>
    </w:p>
    <w:p w:rsidR="008A25DC" w:rsidRDefault="008A25DC">
      <w:pPr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>
        <w:rPr>
          <w:rStyle w:val="FontStyle19"/>
          <w:rFonts w:ascii="Times New Roman" w:hAnsi="Times New Roman" w:cs="Times New Roman"/>
          <w:spacing w:val="0"/>
          <w:sz w:val="28"/>
          <w:szCs w:val="28"/>
          <w:lang w:val="ru-RU" w:eastAsia="ru-RU"/>
        </w:rPr>
        <w:br w:type="page"/>
      </w:r>
    </w:p>
    <w:p w:rsidR="008A25DC" w:rsidRPr="00432438" w:rsidRDefault="008A25DC" w:rsidP="00432438">
      <w:pPr>
        <w:pStyle w:val="Style1"/>
        <w:widowControl/>
        <w:spacing w:line="240" w:lineRule="auto"/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</w:pP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lastRenderedPageBreak/>
        <w:t>ский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u w:val="single"/>
        </w:rPr>
        <w:t>Ви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u w:val="single"/>
          <w:lang w:val="ru-RU"/>
        </w:rPr>
        <w:t>й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>?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И вообще, как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 xml:space="preserve"> б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>ы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>ть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со всеми собственными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 xml:space="preserve"> названи</w:t>
      </w:r>
      <w:r w:rsidR="00160853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>ям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>и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мифических существ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 xml:space="preserve"> -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теони</w:t>
      </w:r>
      <w:r w:rsidR="00160853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>м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>ами?</w:t>
      </w:r>
    </w:p>
    <w:p w:rsidR="008A25DC" w:rsidRDefault="008A25DC" w:rsidP="00432438">
      <w:pPr>
        <w:pStyle w:val="Style2"/>
        <w:widowControl/>
        <w:spacing w:line="240" w:lineRule="auto"/>
        <w:jc w:val="both"/>
        <w:rPr>
          <w:rStyle w:val="FontStyle16"/>
          <w:lang w:eastAsia="ru-RU"/>
        </w:rPr>
      </w:pP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Так как топонимия составляет иной класс собственных им</w:t>
      </w:r>
      <w:r w:rsidR="008E2613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ен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она не дол</w:t>
      </w:r>
      <w:r w:rsidR="008E2613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жн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а, равно как и зоо</w:t>
      </w:r>
      <w:r w:rsidR="008E2613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нимы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, входить в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антропонимич</w:t>
      </w:r>
      <w:r w:rsidR="008E2613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еский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словарь. Впрочем, здесь </w:t>
      </w:r>
      <w:r w:rsidR="004B0308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возможны 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исключения, особенно в</w:t>
      </w:r>
      <w:r w:rsidR="004B0308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тех 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случаях, когда персон</w:t>
      </w:r>
      <w:r w:rsidR="004B0308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аж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-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независимо от его этиологии</w:t>
      </w:r>
      <w:r w:rsidR="004B0308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–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описывается как человек. В равной мере это относится к р</w:t>
      </w:r>
      <w:r w:rsidR="004B0308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а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зличны</w:t>
      </w:r>
      <w:r w:rsidR="004B0308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м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олицетворениям и воплощенным абстракциям. В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худож</w:t>
      </w:r>
      <w:r w:rsidR="004B0308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ественн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ых текстах, а особенно в стихах, реальные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="004B0308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>персона</w:t>
      </w:r>
      <w:r w:rsidR="004B0308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жи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>,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люди /с реальными именами/ могут, как 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u w:val="single"/>
          <w:lang w:val="ru-RU" w:eastAsia="ru-RU"/>
        </w:rPr>
        <w:t>Фаина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А.А.Блока, превы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softHyphen/>
        <w:t xml:space="preserve">шаться в отвлеченные обобщения, и наоборот </w:t>
      </w:r>
      <w:r w:rsidR="00553D2E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абс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тракции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432438">
        <w:rPr>
          <w:rStyle w:val="FontStyle12"/>
          <w:rFonts w:ascii="Times New Roman" w:hAnsi="Times New Roman" w:cs="Times New Roman"/>
          <w:b w:val="0"/>
          <w:lang w:eastAsia="ru-RU"/>
        </w:rPr>
        <w:t>мат</w:t>
      </w:r>
      <w:r w:rsidR="00553D2E" w:rsidRPr="00432438">
        <w:rPr>
          <w:rStyle w:val="FontStyle12"/>
          <w:rFonts w:ascii="Times New Roman" w:hAnsi="Times New Roman" w:cs="Times New Roman"/>
          <w:b w:val="0"/>
          <w:lang w:val="ru-RU" w:eastAsia="ru-RU"/>
        </w:rPr>
        <w:t>ери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ализуются в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в</w:t>
      </w:r>
      <w:r w:rsidR="00553D2E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и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>де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конкретных людей. Все соответствующие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л</w:t>
      </w:r>
      <w:r w:rsidR="00AC6FF7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ичные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имена входят в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="00AC6FF7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>антропо</w:t>
      </w:r>
      <w:r w:rsidR="00AC6FF7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ним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>ически</w:t>
      </w:r>
      <w:r w:rsidR="00AC6FF7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й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словарь постольку, посколь</w:t>
      </w:r>
      <w:r w:rsidR="00AC6FF7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ку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антропо</w:t>
      </w:r>
      <w:r w:rsidR="00AC6FF7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м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орфизм их носителей так или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="00AC6FF7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ин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>аче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выр</w:t>
      </w:r>
      <w:r w:rsidR="00AC6FF7"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ажен</w:t>
      </w:r>
      <w:r w:rsidRPr="00432438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:rsidR="00324DBC" w:rsidRPr="00CE4684" w:rsidRDefault="008A25DC" w:rsidP="00CE4684">
      <w:pPr>
        <w:pStyle w:val="Style2"/>
        <w:widowControl/>
        <w:spacing w:line="240" w:lineRule="auto"/>
        <w:ind w:firstLine="346"/>
        <w:jc w:val="both"/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</w:pP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Следующий вопрос, весьма важный для уяснения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="00432438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>структур</w:t>
      </w:r>
      <w:r w:rsidR="00432438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ы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и задач, самого смысла антропонимического словаря,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-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r w:rsidR="00A969F5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все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или не все присутствующие в тексте личные имена людей </w:t>
      </w:r>
      <w:r w:rsidR="00A969F5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долж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ны </w:t>
      </w:r>
      <w:r w:rsidR="00A969F5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вой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>ти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словарь. Думается, что все, но не из всех текстов. </w:t>
      </w:r>
      <w:r w:rsidR="00A969F5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Ес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ть тексты, где свободы писателя в создании или отборе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антрон</w:t>
      </w:r>
      <w:r w:rsidR="00A969F5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и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>мов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нет. Это </w:t>
      </w:r>
      <w:r w:rsidR="00A969F5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преж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де всего письма, автобиографии, воспомина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softHyphen/>
        <w:t>ния. Специфические задачи словаря литературной антропонимии требуют отказа</w:t>
      </w:r>
      <w:r w:rsidR="00A969F5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от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материалов из подобных текстов. Что же к</w:t>
      </w:r>
      <w:r w:rsidR="00A969F5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ас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ается собственно художественных текстов, то здесь ва</w:t>
      </w:r>
      <w:r w:rsidR="00A969F5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жно обобщить 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всю антроп</w:t>
      </w:r>
      <w:r w:rsidR="00F748DC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он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имию, в</w:t>
      </w:r>
      <w:r w:rsidR="00F748DC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том числе и имена исторических дея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softHyphen/>
        <w:t>телей /антропоним Кутузов в "Воине и мире" Л</w:t>
      </w:r>
      <w:r w:rsidR="005F41C0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.То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л</w:t>
      </w:r>
      <w:r w:rsidR="005F41C0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с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того</w:t>
      </w:r>
      <w:r w:rsidR="00771B49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/. 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В</w:t>
      </w:r>
      <w:r w:rsidR="00771B49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последнем 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>случае как</w:t>
      </w:r>
      <w:r w:rsidR="00771B49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>сам отбор</w:t>
      </w:r>
      <w:r w:rsidR="00D325EC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имен,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>так и их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D325EC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>фор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>ма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и </w:t>
      </w:r>
      <w:r w:rsidR="00324DBC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>речевая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>ситуац</w:t>
      </w:r>
      <w:r w:rsidR="00324DBC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 xml:space="preserve">ия 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>представляют несомненный интерес для</w:t>
      </w:r>
      <w:r w:rsidR="00324DBC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 w:rsidRPr="00CE4684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>антропон</w:t>
      </w:r>
      <w:r w:rsidR="00324DBC" w:rsidRPr="00CE4684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>имики.</w:t>
      </w:r>
    </w:p>
    <w:p w:rsidR="008A25DC" w:rsidRPr="000C2EFF" w:rsidRDefault="008A25DC" w:rsidP="000C2EFF">
      <w:pPr>
        <w:pStyle w:val="Style2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>Общеязыковые и литературные антропонимические словари</w:t>
      </w:r>
      <w:r w:rsidR="003773A7"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имеют 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разный уровень абстракции. В первом случае обобщаются</w:t>
      </w:r>
      <w:r w:rsidR="003773A7"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дан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ны</w:t>
      </w:r>
      <w:r w:rsidR="003773A7"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е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языка, и словарь имеет строго лингвистический </w:t>
      </w:r>
      <w:r w:rsidR="003773A7"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характе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р,</w:t>
      </w:r>
      <w:r w:rsidR="003773A7"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информируя об именах людей вообще. Во втором же случае, </w:t>
      </w:r>
      <w:r w:rsidR="003773A7"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в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r w:rsidR="003773A7"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ан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тропон</w:t>
      </w:r>
      <w:r w:rsidR="003773A7"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и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мическо</w:t>
      </w:r>
      <w:r w:rsidR="003773A7"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м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словаре писателя рассматриваются данные р</w:t>
      </w:r>
      <w:r w:rsidR="00A66408"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ечи. 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Здесь каждое имя имеет своего конкретного носителя. С</w:t>
      </w:r>
      <w:r w:rsidR="00473C7B"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ловарь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приобретает некоторые черты энциклопедии, сообщая сведени</w:t>
      </w:r>
      <w:r w:rsidR="00473C7B"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я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r w:rsidR="00473C7B"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не 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только о лично</w:t>
      </w:r>
      <w:r w:rsidR="00473C7B"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м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имени, </w:t>
      </w:r>
      <w:r w:rsidR="00473C7B"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н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о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-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так или иначе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-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и о его н</w:t>
      </w:r>
      <w:r w:rsidR="00473C7B"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осителе.</w:t>
      </w:r>
    </w:p>
    <w:p w:rsidR="000F450A" w:rsidRDefault="008A25DC" w:rsidP="000C2EFF">
      <w:pPr>
        <w:pStyle w:val="Style2"/>
        <w:widowControl/>
        <w:spacing w:line="240" w:lineRule="auto"/>
        <w:ind w:firstLine="0"/>
        <w:jc w:val="both"/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Поэтому и группировку литературной антропонимии в</w:t>
      </w:r>
      <w:r w:rsidR="00473C7B"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словаре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целесообразно производить не по самим именам /как в обще</w:t>
      </w:r>
      <w:r w:rsidR="00473C7B"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язы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ково</w:t>
      </w:r>
      <w:r w:rsidR="00473C7B"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м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антропони</w:t>
      </w:r>
      <w:r w:rsidR="00473C7B"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м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ическом словаре/, а по их носителям. Вр</w:t>
      </w:r>
      <w:r w:rsidR="00473C7B"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я</w:t>
      </w:r>
      <w:r w:rsidRPr="000C2EFF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д ли</w:t>
      </w:r>
    </w:p>
    <w:p w:rsidR="000F450A" w:rsidRDefault="000F450A">
      <w:pPr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br w:type="page"/>
      </w:r>
    </w:p>
    <w:p w:rsidR="000F450A" w:rsidRPr="00BA21F1" w:rsidRDefault="008A25DC" w:rsidP="00BA21F1">
      <w:pPr>
        <w:pStyle w:val="Style1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BA21F1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>стоит в антропон</w:t>
      </w:r>
      <w:r w:rsidR="000F450A" w:rsidRPr="00BA21F1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и</w:t>
      </w:r>
      <w:r w:rsidRPr="00BA21F1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мическом словаре А.С.Пушкина сводить имена героинь "Полтавы" и "</w:t>
      </w:r>
      <w:r w:rsidR="000F450A" w:rsidRPr="00BA21F1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Бахчисарай</w:t>
      </w:r>
      <w:r w:rsidRPr="00BA21F1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ского фонтана" в одну словар</w:t>
      </w:r>
      <w:r w:rsidRPr="00BA21F1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softHyphen/>
        <w:t>ную статью "</w:t>
      </w:r>
      <w:r w:rsidR="00FC693D" w:rsidRPr="00BA21F1">
        <w:rPr>
          <w:rStyle w:val="FontStyle16"/>
          <w:rFonts w:ascii="Times New Roman" w:hAnsi="Times New Roman" w:cs="Times New Roman"/>
          <w:spacing w:val="0"/>
          <w:sz w:val="28"/>
          <w:szCs w:val="28"/>
          <w:u w:val="single"/>
          <w:lang w:val="ru-RU" w:eastAsia="ru-RU"/>
        </w:rPr>
        <w:t>Мария</w:t>
      </w:r>
      <w:r w:rsidR="000F450A" w:rsidRPr="00BA21F1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". Группировка </w:t>
      </w:r>
      <w:r w:rsidR="00FC693D" w:rsidRPr="00BA21F1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же</w:t>
      </w:r>
      <w:r w:rsidR="000F450A" w:rsidRPr="00BA21F1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материала в а</w:t>
      </w:r>
      <w:r w:rsidR="00FC693D" w:rsidRPr="00BA21F1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н</w:t>
      </w:r>
      <w:r w:rsidR="000F450A" w:rsidRPr="00BA21F1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тропо</w:t>
      </w:r>
      <w:r w:rsidR="00FC693D" w:rsidRPr="00BA21F1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нимиче</w:t>
      </w:r>
      <w:r w:rsidR="000F450A" w:rsidRPr="00BA21F1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ском словаре по персонажам хорошо </w:t>
      </w:r>
      <w:r w:rsidR="00FC693D" w:rsidRPr="00BA21F1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с</w:t>
      </w:r>
      <w:r w:rsidR="000F450A" w:rsidRPr="00BA21F1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огласуется со спецификой литературной антропонимии и, между прочим, не отражаясь на </w:t>
      </w:r>
      <w:r w:rsidR="00FC693D" w:rsidRPr="00BA21F1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о</w:t>
      </w:r>
      <w:r w:rsidR="000F450A" w:rsidRPr="00BA21F1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номастической направленности словаря, вместе с тем резко </w:t>
      </w:r>
      <w:r w:rsidR="00FC693D" w:rsidRPr="00BA21F1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повыс</w:t>
      </w:r>
      <w:r w:rsidR="000F450A" w:rsidRPr="00BA21F1">
        <w:rPr>
          <w:rStyle w:val="FontStyle16"/>
          <w:rFonts w:ascii="Times New Roman" w:hAnsi="Times New Roman" w:cs="Times New Roman"/>
          <w:spacing w:val="0"/>
          <w:sz w:val="28"/>
          <w:szCs w:val="28"/>
          <w:lang w:val="ru-RU" w:eastAsia="ru-RU"/>
        </w:rPr>
        <w:t>ит его значение для литературоведческих исследований.</w:t>
      </w:r>
    </w:p>
    <w:p w:rsidR="00FE15F0" w:rsidRPr="00E95AC6" w:rsidRDefault="00FE15F0" w:rsidP="00325FDB">
      <w:pPr>
        <w:jc w:val="both"/>
        <w:rPr>
          <w:lang w:val="ru-RU"/>
        </w:rPr>
      </w:pPr>
    </w:p>
    <w:sectPr w:rsidR="00FE15F0" w:rsidRPr="00E95AC6" w:rsidSect="00F832F6">
      <w:footerReference w:type="default" r:id="rId6"/>
      <w:pgSz w:w="11906" w:h="16838"/>
      <w:pgMar w:top="850" w:right="850" w:bottom="850" w:left="1417" w:header="708" w:footer="708" w:gutter="0"/>
      <w:pgNumType w:start="1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405" w:rsidRDefault="00240405" w:rsidP="00F832F6">
      <w:pPr>
        <w:spacing w:line="240" w:lineRule="auto"/>
      </w:pPr>
      <w:r>
        <w:separator/>
      </w:r>
    </w:p>
  </w:endnote>
  <w:endnote w:type="continuationSeparator" w:id="1">
    <w:p w:rsidR="00240405" w:rsidRDefault="00240405" w:rsidP="00F83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98430"/>
      <w:docPartObj>
        <w:docPartGallery w:val="Page Numbers (Bottom of Page)"/>
        <w:docPartUnique/>
      </w:docPartObj>
    </w:sdtPr>
    <w:sdtContent>
      <w:p w:rsidR="00F832F6" w:rsidRDefault="00F832F6">
        <w:pPr>
          <w:pStyle w:val="a5"/>
        </w:pPr>
        <w:fldSimple w:instr=" PAGE   \* MERGEFORMAT ">
          <w:r>
            <w:rPr>
              <w:noProof/>
            </w:rPr>
            <w:t>154</w:t>
          </w:r>
        </w:fldSimple>
      </w:p>
    </w:sdtContent>
  </w:sdt>
  <w:p w:rsidR="00F832F6" w:rsidRDefault="00F832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405" w:rsidRDefault="00240405" w:rsidP="00F832F6">
      <w:pPr>
        <w:spacing w:line="240" w:lineRule="auto"/>
      </w:pPr>
      <w:r>
        <w:separator/>
      </w:r>
    </w:p>
  </w:footnote>
  <w:footnote w:type="continuationSeparator" w:id="1">
    <w:p w:rsidR="00240405" w:rsidRDefault="00240405" w:rsidP="00F832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AC6"/>
    <w:rsid w:val="0007494F"/>
    <w:rsid w:val="000A683D"/>
    <w:rsid w:val="000C2EFF"/>
    <w:rsid w:val="000F450A"/>
    <w:rsid w:val="00160853"/>
    <w:rsid w:val="00210113"/>
    <w:rsid w:val="00240405"/>
    <w:rsid w:val="002E4D37"/>
    <w:rsid w:val="0030487A"/>
    <w:rsid w:val="00324DBC"/>
    <w:rsid w:val="00325FDB"/>
    <w:rsid w:val="003428C2"/>
    <w:rsid w:val="00371195"/>
    <w:rsid w:val="003773A7"/>
    <w:rsid w:val="003C08E2"/>
    <w:rsid w:val="003C2FD7"/>
    <w:rsid w:val="00432438"/>
    <w:rsid w:val="00473C7B"/>
    <w:rsid w:val="004B0308"/>
    <w:rsid w:val="004C4616"/>
    <w:rsid w:val="005471E8"/>
    <w:rsid w:val="00553D2E"/>
    <w:rsid w:val="00580985"/>
    <w:rsid w:val="00596A7E"/>
    <w:rsid w:val="005D1C04"/>
    <w:rsid w:val="005F41C0"/>
    <w:rsid w:val="00690CB6"/>
    <w:rsid w:val="006E3541"/>
    <w:rsid w:val="00771B49"/>
    <w:rsid w:val="008A25DC"/>
    <w:rsid w:val="008E2613"/>
    <w:rsid w:val="00A25DFE"/>
    <w:rsid w:val="00A66408"/>
    <w:rsid w:val="00A969F5"/>
    <w:rsid w:val="00AC6FF7"/>
    <w:rsid w:val="00B36B3E"/>
    <w:rsid w:val="00B63B62"/>
    <w:rsid w:val="00BA21F1"/>
    <w:rsid w:val="00BF337B"/>
    <w:rsid w:val="00CE4684"/>
    <w:rsid w:val="00D325EC"/>
    <w:rsid w:val="00D83DD5"/>
    <w:rsid w:val="00DE37A3"/>
    <w:rsid w:val="00E95AC6"/>
    <w:rsid w:val="00ED568D"/>
    <w:rsid w:val="00EE59EF"/>
    <w:rsid w:val="00EF21DD"/>
    <w:rsid w:val="00F748DC"/>
    <w:rsid w:val="00F832F6"/>
    <w:rsid w:val="00FC693D"/>
    <w:rsid w:val="00FD1A63"/>
    <w:rsid w:val="00FE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2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E95AC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E95AC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4"/>
      <w:szCs w:val="24"/>
      <w:lang w:eastAsia="uk-UA"/>
    </w:rPr>
  </w:style>
  <w:style w:type="paragraph" w:customStyle="1" w:styleId="Style10">
    <w:name w:val="Style10"/>
    <w:basedOn w:val="a"/>
    <w:uiPriority w:val="99"/>
    <w:rsid w:val="00E95AC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E95AC6"/>
    <w:pPr>
      <w:widowControl w:val="0"/>
      <w:autoSpaceDE w:val="0"/>
      <w:autoSpaceDN w:val="0"/>
      <w:adjustRightInd w:val="0"/>
      <w:spacing w:line="525" w:lineRule="exact"/>
      <w:ind w:firstLine="600"/>
      <w:jc w:val="left"/>
    </w:pPr>
    <w:rPr>
      <w:rFonts w:ascii="Arial" w:eastAsiaTheme="minorEastAsia" w:hAnsi="Arial" w:cs="Arial"/>
      <w:sz w:val="24"/>
      <w:szCs w:val="24"/>
      <w:lang w:eastAsia="uk-UA"/>
    </w:rPr>
  </w:style>
  <w:style w:type="character" w:customStyle="1" w:styleId="FontStyle19">
    <w:name w:val="Font Style19"/>
    <w:basedOn w:val="a0"/>
    <w:uiPriority w:val="99"/>
    <w:rsid w:val="00E95AC6"/>
    <w:rPr>
      <w:rFonts w:ascii="Batang" w:eastAsia="Batang" w:cs="Batang"/>
      <w:color w:val="000000"/>
      <w:spacing w:val="10"/>
      <w:sz w:val="32"/>
      <w:szCs w:val="32"/>
    </w:rPr>
  </w:style>
  <w:style w:type="character" w:customStyle="1" w:styleId="FontStyle20">
    <w:name w:val="Font Style20"/>
    <w:basedOn w:val="a0"/>
    <w:uiPriority w:val="99"/>
    <w:rsid w:val="00E95AC6"/>
    <w:rPr>
      <w:rFonts w:ascii="Batang" w:eastAsia="Batang" w:cs="Batang"/>
      <w:b/>
      <w:bCs/>
      <w:color w:val="000000"/>
      <w:sz w:val="32"/>
      <w:szCs w:val="32"/>
    </w:rPr>
  </w:style>
  <w:style w:type="paragraph" w:customStyle="1" w:styleId="Style2">
    <w:name w:val="Style2"/>
    <w:basedOn w:val="a"/>
    <w:uiPriority w:val="99"/>
    <w:rsid w:val="00210113"/>
    <w:pPr>
      <w:widowControl w:val="0"/>
      <w:autoSpaceDE w:val="0"/>
      <w:autoSpaceDN w:val="0"/>
      <w:adjustRightInd w:val="0"/>
      <w:spacing w:line="480" w:lineRule="exact"/>
      <w:ind w:firstLine="345"/>
      <w:jc w:val="left"/>
    </w:pPr>
    <w:rPr>
      <w:rFonts w:ascii="Arial" w:eastAsiaTheme="minorEastAsia" w:hAnsi="Arial" w:cs="Arial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210113"/>
    <w:pPr>
      <w:widowControl w:val="0"/>
      <w:autoSpaceDE w:val="0"/>
      <w:autoSpaceDN w:val="0"/>
      <w:adjustRightInd w:val="0"/>
      <w:spacing w:line="485" w:lineRule="exact"/>
      <w:ind w:firstLine="780"/>
      <w:jc w:val="left"/>
    </w:pPr>
    <w:rPr>
      <w:rFonts w:ascii="Arial" w:eastAsiaTheme="minorEastAsia" w:hAnsi="Arial" w:cs="Arial"/>
      <w:sz w:val="24"/>
      <w:szCs w:val="24"/>
      <w:lang w:eastAsia="uk-UA"/>
    </w:rPr>
  </w:style>
  <w:style w:type="paragraph" w:customStyle="1" w:styleId="Style5">
    <w:name w:val="Style5"/>
    <w:basedOn w:val="a"/>
    <w:uiPriority w:val="99"/>
    <w:rsid w:val="00210113"/>
    <w:pPr>
      <w:widowControl w:val="0"/>
      <w:autoSpaceDE w:val="0"/>
      <w:autoSpaceDN w:val="0"/>
      <w:adjustRightInd w:val="0"/>
      <w:spacing w:line="490" w:lineRule="exact"/>
      <w:jc w:val="left"/>
    </w:pPr>
    <w:rPr>
      <w:rFonts w:ascii="Arial" w:eastAsiaTheme="minorEastAsia" w:hAnsi="Arial" w:cs="Arial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210113"/>
    <w:pPr>
      <w:widowControl w:val="0"/>
      <w:autoSpaceDE w:val="0"/>
      <w:autoSpaceDN w:val="0"/>
      <w:adjustRightInd w:val="0"/>
      <w:spacing w:line="483" w:lineRule="exact"/>
      <w:jc w:val="both"/>
    </w:pPr>
    <w:rPr>
      <w:rFonts w:ascii="Arial" w:eastAsiaTheme="minorEastAsia" w:hAnsi="Arial" w:cs="Arial"/>
      <w:sz w:val="24"/>
      <w:szCs w:val="24"/>
      <w:lang w:eastAsia="uk-UA"/>
    </w:rPr>
  </w:style>
  <w:style w:type="paragraph" w:customStyle="1" w:styleId="Style1">
    <w:name w:val="Style1"/>
    <w:basedOn w:val="a"/>
    <w:uiPriority w:val="99"/>
    <w:rsid w:val="008A25DC"/>
    <w:pPr>
      <w:widowControl w:val="0"/>
      <w:autoSpaceDE w:val="0"/>
      <w:autoSpaceDN w:val="0"/>
      <w:adjustRightInd w:val="0"/>
      <w:spacing w:line="480" w:lineRule="exact"/>
      <w:jc w:val="left"/>
    </w:pPr>
    <w:rPr>
      <w:rFonts w:ascii="Batang" w:eastAsia="Batang"/>
      <w:sz w:val="24"/>
      <w:szCs w:val="24"/>
      <w:lang w:eastAsia="uk-UA"/>
    </w:rPr>
  </w:style>
  <w:style w:type="character" w:customStyle="1" w:styleId="FontStyle11">
    <w:name w:val="Font Style11"/>
    <w:basedOn w:val="a0"/>
    <w:uiPriority w:val="99"/>
    <w:rsid w:val="008A25DC"/>
    <w:rPr>
      <w:rFonts w:ascii="Batang" w:eastAsia="Batang" w:cs="Batang"/>
      <w:smallCaps/>
      <w:color w:val="000000"/>
      <w:spacing w:val="20"/>
      <w:sz w:val="30"/>
      <w:szCs w:val="30"/>
    </w:rPr>
  </w:style>
  <w:style w:type="character" w:customStyle="1" w:styleId="FontStyle12">
    <w:name w:val="Font Style12"/>
    <w:basedOn w:val="a0"/>
    <w:uiPriority w:val="99"/>
    <w:rsid w:val="008A25DC"/>
    <w:rPr>
      <w:rFonts w:ascii="Batang" w:eastAsia="Batang" w:cs="Batang"/>
      <w:b/>
      <w:bCs/>
      <w:color w:val="000000"/>
      <w:sz w:val="28"/>
      <w:szCs w:val="28"/>
    </w:rPr>
  </w:style>
  <w:style w:type="character" w:customStyle="1" w:styleId="FontStyle13">
    <w:name w:val="Font Style13"/>
    <w:basedOn w:val="a0"/>
    <w:uiPriority w:val="99"/>
    <w:rsid w:val="008A25DC"/>
    <w:rPr>
      <w:rFonts w:ascii="Batang" w:eastAsia="Batang" w:cs="Batang"/>
      <w:b/>
      <w:bCs/>
      <w:color w:val="000000"/>
      <w:spacing w:val="-20"/>
      <w:sz w:val="30"/>
      <w:szCs w:val="30"/>
    </w:rPr>
  </w:style>
  <w:style w:type="character" w:customStyle="1" w:styleId="FontStyle14">
    <w:name w:val="Font Style14"/>
    <w:basedOn w:val="a0"/>
    <w:uiPriority w:val="99"/>
    <w:rsid w:val="008A25DC"/>
    <w:rPr>
      <w:rFonts w:ascii="Lucida Sans Unicode" w:hAnsi="Lucida Sans Unicode" w:cs="Lucida Sans Unicode"/>
      <w:b/>
      <w:bCs/>
      <w:color w:val="000000"/>
      <w:spacing w:val="-20"/>
      <w:sz w:val="18"/>
      <w:szCs w:val="18"/>
    </w:rPr>
  </w:style>
  <w:style w:type="character" w:customStyle="1" w:styleId="FontStyle15">
    <w:name w:val="Font Style15"/>
    <w:basedOn w:val="a0"/>
    <w:uiPriority w:val="99"/>
    <w:rsid w:val="008A25DC"/>
    <w:rPr>
      <w:rFonts w:ascii="Batang" w:eastAsia="Batang" w:cs="Batang"/>
      <w:color w:val="000000"/>
      <w:w w:val="30"/>
      <w:sz w:val="14"/>
      <w:szCs w:val="14"/>
    </w:rPr>
  </w:style>
  <w:style w:type="character" w:customStyle="1" w:styleId="FontStyle16">
    <w:name w:val="Font Style16"/>
    <w:basedOn w:val="a0"/>
    <w:uiPriority w:val="99"/>
    <w:rsid w:val="008A25DC"/>
    <w:rPr>
      <w:rFonts w:ascii="Batang" w:eastAsia="Batang" w:cs="Batang"/>
      <w:color w:val="000000"/>
      <w:spacing w:val="10"/>
      <w:sz w:val="30"/>
      <w:szCs w:val="30"/>
    </w:rPr>
  </w:style>
  <w:style w:type="paragraph" w:styleId="a3">
    <w:name w:val="header"/>
    <w:basedOn w:val="a"/>
    <w:link w:val="a4"/>
    <w:uiPriority w:val="99"/>
    <w:semiHidden/>
    <w:unhideWhenUsed/>
    <w:rsid w:val="00F832F6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2F6"/>
  </w:style>
  <w:style w:type="paragraph" w:styleId="a5">
    <w:name w:val="footer"/>
    <w:basedOn w:val="a"/>
    <w:link w:val="a6"/>
    <w:uiPriority w:val="99"/>
    <w:unhideWhenUsed/>
    <w:rsid w:val="00F832F6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3279</Words>
  <Characters>1870</Characters>
  <Application>Microsoft Office Word</Application>
  <DocSecurity>0</DocSecurity>
  <Lines>15</Lines>
  <Paragraphs>10</Paragraphs>
  <ScaleCrop>false</ScaleCrop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Valery</cp:lastModifiedBy>
  <cp:revision>33</cp:revision>
  <dcterms:created xsi:type="dcterms:W3CDTF">2012-09-23T18:36:00Z</dcterms:created>
  <dcterms:modified xsi:type="dcterms:W3CDTF">2012-09-23T19:32:00Z</dcterms:modified>
</cp:coreProperties>
</file>